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83AF5" w14:textId="77777777" w:rsidR="000D6878" w:rsidRPr="00B66DC2" w:rsidRDefault="000D6878" w:rsidP="000D6878">
      <w:pPr>
        <w:rPr>
          <w:rFonts w:asciiTheme="minorHAnsi" w:hAnsiTheme="minorHAnsi" w:cstheme="minorHAnsi"/>
        </w:rPr>
      </w:pPr>
    </w:p>
    <w:p w14:paraId="36DA8E8A" w14:textId="77777777" w:rsidR="000D6878" w:rsidRPr="000D6878" w:rsidRDefault="000D6878" w:rsidP="000D6878">
      <w:pPr>
        <w:pStyle w:val="Titre2"/>
        <w:rPr>
          <w:rFonts w:asciiTheme="minorHAnsi" w:hAnsiTheme="minorHAnsi" w:cstheme="minorHAnsi"/>
          <w:lang w:val="en-US"/>
        </w:rPr>
      </w:pPr>
      <w:r w:rsidRPr="000D6878">
        <w:rPr>
          <w:rFonts w:asciiTheme="minorHAnsi" w:hAnsiTheme="minorHAnsi" w:cstheme="minorHAnsi"/>
          <w:lang w:val="en-US"/>
        </w:rPr>
        <w:t>MATERIAL TRANSFER AGREEMENT</w:t>
      </w:r>
      <w:r w:rsidRPr="000D6878">
        <w:rPr>
          <w:rFonts w:asciiTheme="minorHAnsi" w:hAnsiTheme="minorHAnsi" w:cstheme="minorHAnsi"/>
          <w:b w:val="0"/>
          <w:lang w:val="en-US"/>
        </w:rPr>
        <w:t xml:space="preserve"> </w:t>
      </w:r>
      <w:r w:rsidRPr="00971178">
        <w:rPr>
          <w:rFonts w:asciiTheme="minorHAnsi" w:hAnsiTheme="minorHAnsi" w:cstheme="minorHAnsi"/>
          <w:lang w:val="en-US"/>
        </w:rPr>
        <w:t>(MTA)</w:t>
      </w:r>
      <w:r w:rsidRPr="000D6878">
        <w:rPr>
          <w:rFonts w:asciiTheme="minorHAnsi" w:hAnsiTheme="minorHAnsi" w:cstheme="minorHAnsi"/>
          <w:lang w:val="en-US"/>
        </w:rPr>
        <w:br/>
      </w:r>
    </w:p>
    <w:p w14:paraId="799B0D2F" w14:textId="77777777" w:rsidR="000D6878" w:rsidRPr="000D6878" w:rsidRDefault="000D6878" w:rsidP="000D6878">
      <w:pPr>
        <w:pStyle w:val="Paragraphedeliste"/>
        <w:ind w:left="0"/>
        <w:rPr>
          <w:rFonts w:asciiTheme="minorHAnsi" w:eastAsia="+mn-ea" w:hAnsiTheme="minorHAnsi" w:cstheme="minorHAnsi"/>
          <w:kern w:val="24"/>
          <w:lang w:val="en-US"/>
        </w:rPr>
      </w:pPr>
    </w:p>
    <w:p w14:paraId="4C55C819" w14:textId="77777777" w:rsidR="000D6878" w:rsidRPr="000D6878" w:rsidRDefault="000D6878" w:rsidP="000D6878">
      <w:pPr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0D6878">
        <w:rPr>
          <w:rFonts w:asciiTheme="minorHAnsi" w:hAnsiTheme="minorHAnsi" w:cstheme="minorHAnsi"/>
          <w:b/>
          <w:sz w:val="24"/>
          <w:szCs w:val="24"/>
          <w:lang w:val="en-US"/>
        </w:rPr>
        <w:t>BETWEEN the Provider:</w:t>
      </w:r>
    </w:p>
    <w:p w14:paraId="11EA4306" w14:textId="5A8276A2" w:rsidR="000D6878" w:rsidRPr="00871CFD" w:rsidRDefault="000D6878" w:rsidP="000D6878">
      <w:pPr>
        <w:ind w:left="426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871CFD">
        <w:rPr>
          <w:rFonts w:asciiTheme="minorHAnsi" w:hAnsiTheme="minorHAnsi" w:cstheme="minorHAnsi"/>
          <w:b/>
          <w:sz w:val="24"/>
          <w:szCs w:val="24"/>
          <w:lang w:val="en-US"/>
        </w:rPr>
        <w:t>The National Research Institute for Agriculture, Food and Environment (</w:t>
      </w:r>
      <w:proofErr w:type="spellStart"/>
      <w:r w:rsidRPr="00871CFD">
        <w:rPr>
          <w:rFonts w:asciiTheme="minorHAnsi" w:hAnsiTheme="minorHAnsi" w:cstheme="minorHAnsi"/>
          <w:sz w:val="24"/>
          <w:szCs w:val="24"/>
          <w:lang w:val="en-US"/>
        </w:rPr>
        <w:t>Institut</w:t>
      </w:r>
      <w:proofErr w:type="spellEnd"/>
      <w:r w:rsidRPr="00871CFD">
        <w:rPr>
          <w:rFonts w:asciiTheme="minorHAnsi" w:hAnsiTheme="minorHAnsi" w:cstheme="minorHAnsi"/>
          <w:sz w:val="24"/>
          <w:szCs w:val="24"/>
          <w:lang w:val="en-US"/>
        </w:rPr>
        <w:t xml:space="preserve"> National de Recherche pour </w:t>
      </w:r>
      <w:proofErr w:type="spellStart"/>
      <w:r w:rsidRPr="00871CFD">
        <w:rPr>
          <w:rFonts w:asciiTheme="minorHAnsi" w:hAnsiTheme="minorHAnsi" w:cstheme="minorHAnsi"/>
          <w:sz w:val="24"/>
          <w:szCs w:val="24"/>
          <w:lang w:val="en-US"/>
        </w:rPr>
        <w:t>l’Agriculture</w:t>
      </w:r>
      <w:proofErr w:type="spellEnd"/>
      <w:r w:rsidRPr="00871CFD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871CFD">
        <w:rPr>
          <w:rFonts w:asciiTheme="minorHAnsi" w:hAnsiTheme="minorHAnsi" w:cstheme="minorHAnsi"/>
          <w:sz w:val="24"/>
          <w:szCs w:val="24"/>
          <w:lang w:val="en-US"/>
        </w:rPr>
        <w:t>l’Alimentation</w:t>
      </w:r>
      <w:proofErr w:type="spellEnd"/>
      <w:r w:rsidRPr="00871CFD">
        <w:rPr>
          <w:rFonts w:asciiTheme="minorHAnsi" w:hAnsiTheme="minorHAnsi" w:cstheme="minorHAnsi"/>
          <w:sz w:val="24"/>
          <w:szCs w:val="24"/>
          <w:lang w:val="en-US"/>
        </w:rPr>
        <w:t xml:space="preserve"> et </w:t>
      </w:r>
      <w:proofErr w:type="spellStart"/>
      <w:r w:rsidRPr="00871CFD">
        <w:rPr>
          <w:rFonts w:asciiTheme="minorHAnsi" w:hAnsiTheme="minorHAnsi" w:cstheme="minorHAnsi"/>
          <w:sz w:val="24"/>
          <w:szCs w:val="24"/>
          <w:lang w:val="en-US"/>
        </w:rPr>
        <w:t>l’Environnement</w:t>
      </w:r>
      <w:proofErr w:type="spellEnd"/>
      <w:r w:rsidRPr="00871CFD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Pr="00871CFD">
        <w:rPr>
          <w:rFonts w:asciiTheme="minorHAnsi" w:hAnsiTheme="minorHAnsi" w:cstheme="minorHAnsi"/>
          <w:b/>
          <w:sz w:val="24"/>
          <w:szCs w:val="24"/>
          <w:lang w:val="en-US"/>
        </w:rPr>
        <w:t>INRAE</w:t>
      </w:r>
      <w:r w:rsidRPr="00871CFD">
        <w:rPr>
          <w:rFonts w:asciiTheme="minorHAnsi" w:hAnsiTheme="minorHAnsi" w:cstheme="minorHAnsi"/>
          <w:sz w:val="24"/>
          <w:szCs w:val="24"/>
          <w:lang w:val="en-US"/>
        </w:rPr>
        <w:t xml:space="preserve">), French public scientific and technological research establishment having its registered offices 147 Rue de </w:t>
      </w:r>
      <w:proofErr w:type="spellStart"/>
      <w:r w:rsidRPr="00871CFD">
        <w:rPr>
          <w:rFonts w:asciiTheme="minorHAnsi" w:hAnsiTheme="minorHAnsi" w:cstheme="minorHAnsi"/>
          <w:sz w:val="24"/>
          <w:szCs w:val="24"/>
          <w:lang w:val="en-US"/>
        </w:rPr>
        <w:t>l’Université</w:t>
      </w:r>
      <w:proofErr w:type="spellEnd"/>
      <w:r w:rsidRPr="00871CFD">
        <w:rPr>
          <w:rFonts w:asciiTheme="minorHAnsi" w:hAnsiTheme="minorHAnsi" w:cstheme="minorHAnsi"/>
          <w:sz w:val="24"/>
          <w:szCs w:val="24"/>
          <w:lang w:val="en-US"/>
        </w:rPr>
        <w:t xml:space="preserve">, 75338 PARIS CEDEX 07-France, </w:t>
      </w:r>
      <w:r>
        <w:rPr>
          <w:rFonts w:asciiTheme="minorHAnsi" w:hAnsiTheme="minorHAnsi" w:cstheme="minorHAnsi"/>
          <w:sz w:val="24"/>
          <w:szCs w:val="24"/>
          <w:lang w:val="en-GB"/>
        </w:rPr>
        <w:t>r</w:t>
      </w:r>
      <w:r w:rsidRPr="00161FDB">
        <w:rPr>
          <w:rFonts w:asciiTheme="minorHAnsi" w:hAnsiTheme="minorHAnsi" w:cstheme="minorHAnsi"/>
          <w:sz w:val="24"/>
          <w:szCs w:val="24"/>
          <w:lang w:val="en-GB"/>
        </w:rPr>
        <w:t xml:space="preserve">epresented by </w:t>
      </w:r>
      <w:r w:rsidRPr="00161FDB">
        <w:rPr>
          <w:rFonts w:asciiTheme="minorHAnsi" w:hAnsiTheme="minorHAnsi" w:cstheme="minorHAnsi"/>
          <w:b/>
          <w:sz w:val="24"/>
          <w:szCs w:val="24"/>
          <w:lang w:val="en-GB"/>
        </w:rPr>
        <w:t>Mr. Phillippe MAUG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>U</w:t>
      </w:r>
      <w:r w:rsidRPr="00161FDB">
        <w:rPr>
          <w:rFonts w:asciiTheme="minorHAnsi" w:hAnsiTheme="minorHAnsi" w:cstheme="minorHAnsi"/>
          <w:b/>
          <w:sz w:val="24"/>
          <w:szCs w:val="24"/>
          <w:lang w:val="en-GB"/>
        </w:rPr>
        <w:t>IN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>,</w:t>
      </w:r>
      <w:r w:rsidRPr="00161FD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161FDB">
        <w:rPr>
          <w:rFonts w:asciiTheme="minorHAnsi" w:hAnsiTheme="minorHAnsi" w:cstheme="minorHAnsi"/>
          <w:b/>
          <w:sz w:val="24"/>
          <w:szCs w:val="24"/>
          <w:lang w:val="en-GB"/>
        </w:rPr>
        <w:t>President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>,</w:t>
      </w:r>
      <w:r w:rsidRPr="00161FDB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Pr="00161FDB">
        <w:rPr>
          <w:rFonts w:asciiTheme="minorHAnsi" w:hAnsiTheme="minorHAnsi" w:cstheme="minorHAnsi"/>
          <w:sz w:val="24"/>
          <w:szCs w:val="24"/>
          <w:lang w:val="en-GB"/>
        </w:rPr>
        <w:t xml:space="preserve">and by delegation by </w:t>
      </w:r>
      <w:r w:rsidRPr="00161FDB">
        <w:rPr>
          <w:rFonts w:asciiTheme="minorHAnsi" w:hAnsiTheme="minorHAnsi" w:cstheme="minorHAnsi"/>
          <w:b/>
          <w:sz w:val="24"/>
          <w:szCs w:val="24"/>
          <w:lang w:val="en-GB"/>
        </w:rPr>
        <w:t xml:space="preserve">Mrs. 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>Helen North</w:t>
      </w:r>
      <w:r w:rsidRPr="00161FDB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Pr="00161FDB">
        <w:rPr>
          <w:rFonts w:asciiTheme="minorHAnsi" w:hAnsiTheme="minorHAnsi" w:cstheme="minorHAnsi"/>
          <w:b/>
          <w:sz w:val="24"/>
          <w:szCs w:val="24"/>
          <w:lang w:val="en-GB"/>
        </w:rPr>
        <w:t>Director of the Res</w:t>
      </w:r>
      <w:r w:rsidR="000C1BC1">
        <w:rPr>
          <w:rFonts w:asciiTheme="minorHAnsi" w:hAnsiTheme="minorHAnsi" w:cstheme="minorHAnsi"/>
          <w:b/>
          <w:sz w:val="24"/>
          <w:szCs w:val="24"/>
          <w:lang w:val="en-GB"/>
        </w:rPr>
        <w:t>e</w:t>
      </w:r>
      <w:r w:rsidRPr="00161FDB">
        <w:rPr>
          <w:rFonts w:asciiTheme="minorHAnsi" w:hAnsiTheme="minorHAnsi" w:cstheme="minorHAnsi"/>
          <w:b/>
          <w:sz w:val="24"/>
          <w:szCs w:val="24"/>
          <w:lang w:val="en-GB"/>
        </w:rPr>
        <w:t xml:space="preserve">arch Unit called </w:t>
      </w:r>
      <w:proofErr w:type="spellStart"/>
      <w:r w:rsidRPr="00161FDB">
        <w:rPr>
          <w:rFonts w:asciiTheme="minorHAnsi" w:hAnsiTheme="minorHAnsi" w:cstheme="minorHAnsi"/>
          <w:b/>
          <w:sz w:val="24"/>
          <w:szCs w:val="24"/>
          <w:lang w:val="en-GB"/>
        </w:rPr>
        <w:t>Institut</w:t>
      </w:r>
      <w:proofErr w:type="spellEnd"/>
      <w:r w:rsidRPr="00161FDB">
        <w:rPr>
          <w:rFonts w:asciiTheme="minorHAnsi" w:hAnsiTheme="minorHAnsi" w:cstheme="minorHAnsi"/>
          <w:b/>
          <w:sz w:val="24"/>
          <w:szCs w:val="24"/>
          <w:lang w:val="en-GB"/>
        </w:rPr>
        <w:t xml:space="preserve"> Jean-Pierre </w:t>
      </w:r>
      <w:proofErr w:type="spellStart"/>
      <w:r w:rsidRPr="00161FDB">
        <w:rPr>
          <w:rFonts w:asciiTheme="minorHAnsi" w:hAnsiTheme="minorHAnsi" w:cstheme="minorHAnsi"/>
          <w:b/>
          <w:sz w:val="24"/>
          <w:szCs w:val="24"/>
          <w:lang w:val="en-GB"/>
        </w:rPr>
        <w:t>Bourgin</w:t>
      </w:r>
      <w:proofErr w:type="spellEnd"/>
      <w:r w:rsidRPr="00161FDB">
        <w:rPr>
          <w:rFonts w:asciiTheme="minorHAnsi" w:hAnsiTheme="minorHAnsi" w:cstheme="minorHAnsi"/>
          <w:b/>
          <w:sz w:val="24"/>
          <w:szCs w:val="24"/>
          <w:lang w:val="en-GB"/>
        </w:rPr>
        <w:t xml:space="preserve"> (IJPB)</w:t>
      </w:r>
      <w:r w:rsidRPr="00161FDB">
        <w:rPr>
          <w:rFonts w:asciiTheme="minorHAnsi" w:hAnsiTheme="minorHAnsi" w:cstheme="minorHAnsi"/>
          <w:sz w:val="24"/>
          <w:szCs w:val="24"/>
          <w:lang w:val="en-GB"/>
        </w:rPr>
        <w:t xml:space="preserve"> located at Centre INRAE de Versailles</w:t>
      </w:r>
      <w:r>
        <w:rPr>
          <w:rFonts w:asciiTheme="minorHAnsi" w:hAnsiTheme="minorHAnsi" w:cstheme="minorHAnsi"/>
          <w:sz w:val="24"/>
          <w:szCs w:val="24"/>
          <w:lang w:val="en-GB"/>
        </w:rPr>
        <w:t>-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Saclay</w:t>
      </w:r>
      <w:proofErr w:type="spellEnd"/>
      <w:r w:rsidRPr="00161FDB">
        <w:rPr>
          <w:rFonts w:asciiTheme="minorHAnsi" w:hAnsiTheme="minorHAnsi" w:cstheme="minorHAnsi"/>
          <w:sz w:val="24"/>
          <w:szCs w:val="24"/>
          <w:lang w:val="en-GB"/>
        </w:rPr>
        <w:t xml:space="preserve">, Route de St Cyr </w:t>
      </w:r>
      <w:proofErr w:type="spellStart"/>
      <w:r w:rsidRPr="00161FDB">
        <w:rPr>
          <w:rFonts w:asciiTheme="minorHAnsi" w:hAnsiTheme="minorHAnsi" w:cstheme="minorHAnsi"/>
          <w:sz w:val="24"/>
          <w:szCs w:val="24"/>
          <w:lang w:val="en-GB"/>
        </w:rPr>
        <w:t>l’Ecole</w:t>
      </w:r>
      <w:proofErr w:type="spellEnd"/>
      <w:r w:rsidRPr="00161FDB">
        <w:rPr>
          <w:rFonts w:asciiTheme="minorHAnsi" w:hAnsiTheme="minorHAnsi" w:cstheme="minorHAnsi"/>
          <w:sz w:val="24"/>
          <w:szCs w:val="24"/>
          <w:lang w:val="en-GB"/>
        </w:rPr>
        <w:t>, 78026 VERSAILLES  CEDEX</w:t>
      </w:r>
    </w:p>
    <w:p w14:paraId="6319EBC9" w14:textId="77777777" w:rsidR="000D6878" w:rsidRPr="00161FDB" w:rsidRDefault="000D6878" w:rsidP="000D6878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7477571B" w14:textId="77777777" w:rsidR="000D6878" w:rsidRPr="00971178" w:rsidRDefault="000D6878" w:rsidP="000D6878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971178">
        <w:rPr>
          <w:rFonts w:asciiTheme="minorHAnsi" w:hAnsiTheme="minorHAnsi" w:cstheme="minorHAnsi"/>
          <w:b/>
          <w:sz w:val="24"/>
          <w:szCs w:val="24"/>
          <w:lang w:val="en-GB"/>
        </w:rPr>
        <w:t>AND the Recipient:</w:t>
      </w:r>
    </w:p>
    <w:p w14:paraId="2155A5E4" w14:textId="77777777" w:rsidR="000D6878" w:rsidRPr="000D6878" w:rsidRDefault="000D6878" w:rsidP="000D6878">
      <w:pPr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0D6878">
        <w:rPr>
          <w:rFonts w:ascii="Arial" w:hAnsi="Arial" w:cs="Arial"/>
          <w:color w:val="0000FF"/>
          <w:sz w:val="22"/>
          <w:szCs w:val="22"/>
          <w:lang w:val="en-US"/>
        </w:rPr>
        <w:t xml:space="preserve">[to be completed] </w:t>
      </w:r>
    </w:p>
    <w:p w14:paraId="6DC9D1B3" w14:textId="77777777" w:rsidR="000D6878" w:rsidRDefault="000D6878" w:rsidP="000D6878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</w:p>
    <w:p w14:paraId="727EB0DE" w14:textId="77777777" w:rsidR="000D6878" w:rsidRPr="00971178" w:rsidRDefault="000D6878" w:rsidP="000D6878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971178">
        <w:rPr>
          <w:rFonts w:asciiTheme="minorHAnsi" w:hAnsiTheme="minorHAnsi" w:cstheme="minorHAnsi"/>
          <w:b/>
          <w:sz w:val="24"/>
          <w:szCs w:val="24"/>
          <w:lang w:val="en-GB"/>
        </w:rPr>
        <w:t>regarding the following material:</w:t>
      </w:r>
    </w:p>
    <w:p w14:paraId="015423C5" w14:textId="77777777" w:rsidR="000D6878" w:rsidRPr="00161FDB" w:rsidRDefault="000D6878" w:rsidP="000D6878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13ECFE6E" w14:textId="77777777" w:rsidR="000D6878" w:rsidRDefault="000D6878" w:rsidP="000D6878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05E98ED8" w14:textId="77777777" w:rsidR="000D6878" w:rsidRPr="00161FDB" w:rsidRDefault="000D6878" w:rsidP="000D6878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6C199B04" w14:textId="77777777" w:rsidR="000D6878" w:rsidRDefault="000D6878" w:rsidP="000D6878">
      <w:pPr>
        <w:pStyle w:val="Paragraphedeliste"/>
        <w:numPr>
          <w:ilvl w:val="0"/>
          <w:numId w:val="14"/>
        </w:numPr>
        <w:jc w:val="both"/>
        <w:rPr>
          <w:rFonts w:asciiTheme="minorHAnsi" w:hAnsiTheme="minorHAnsi" w:cstheme="minorHAnsi"/>
          <w:lang w:val="en-GB"/>
        </w:rPr>
      </w:pPr>
      <w:r w:rsidRPr="00AC0ABB">
        <w:rPr>
          <w:rFonts w:asciiTheme="minorHAnsi" w:hAnsiTheme="minorHAnsi" w:cstheme="minorHAnsi"/>
          <w:lang w:val="en-GB"/>
        </w:rPr>
        <w:t>The MATERIAL is provided to</w:t>
      </w:r>
      <w:r>
        <w:rPr>
          <w:rFonts w:asciiTheme="minorHAnsi" w:hAnsiTheme="minorHAnsi" w:cstheme="minorHAnsi"/>
          <w:lang w:val="en-GB"/>
        </w:rPr>
        <w:t xml:space="preserve"> the</w:t>
      </w:r>
      <w:r w:rsidRPr="00AC0ABB">
        <w:rPr>
          <w:rFonts w:asciiTheme="minorHAnsi" w:hAnsiTheme="minorHAnsi" w:cstheme="minorHAnsi"/>
          <w:lang w:val="en-GB"/>
        </w:rPr>
        <w:t xml:space="preserve"> Recipient on a non-exclusive basis. </w:t>
      </w:r>
      <w:r>
        <w:rPr>
          <w:rFonts w:asciiTheme="minorHAnsi" w:hAnsiTheme="minorHAnsi" w:cstheme="minorHAnsi"/>
          <w:lang w:val="en-GB"/>
        </w:rPr>
        <w:t>The Provider</w:t>
      </w:r>
      <w:r w:rsidRPr="00AC0ABB">
        <w:rPr>
          <w:rFonts w:asciiTheme="minorHAnsi" w:hAnsiTheme="minorHAnsi" w:cstheme="minorHAnsi"/>
          <w:lang w:val="en-GB"/>
        </w:rPr>
        <w:t xml:space="preserve"> is </w:t>
      </w:r>
      <w:r w:rsidRPr="00161FDB">
        <w:rPr>
          <w:rFonts w:asciiTheme="minorHAnsi" w:hAnsiTheme="minorHAnsi" w:cstheme="minorHAnsi"/>
          <w:lang w:val="en-GB"/>
        </w:rPr>
        <w:t>recognized</w:t>
      </w:r>
      <w:r w:rsidRPr="00AC0ABB">
        <w:rPr>
          <w:rFonts w:asciiTheme="minorHAnsi" w:hAnsiTheme="minorHAnsi" w:cstheme="minorHAnsi"/>
          <w:lang w:val="en-GB"/>
        </w:rPr>
        <w:t xml:space="preserve"> as the exclusive owner of the MATERIAL, or as being authorized to provide the MATERIAL to</w:t>
      </w:r>
      <w:r>
        <w:rPr>
          <w:rFonts w:asciiTheme="minorHAnsi" w:hAnsiTheme="minorHAnsi" w:cstheme="minorHAnsi"/>
          <w:lang w:val="en-GB"/>
        </w:rPr>
        <w:t xml:space="preserve"> the</w:t>
      </w:r>
      <w:r w:rsidRPr="00AC0ABB">
        <w:rPr>
          <w:rFonts w:asciiTheme="minorHAnsi" w:hAnsiTheme="minorHAnsi" w:cstheme="minorHAnsi"/>
          <w:lang w:val="en-GB"/>
        </w:rPr>
        <w:t xml:space="preserve"> Recipient. The results obtained by</w:t>
      </w:r>
      <w:r>
        <w:rPr>
          <w:rFonts w:asciiTheme="minorHAnsi" w:hAnsiTheme="minorHAnsi" w:cstheme="minorHAnsi"/>
          <w:lang w:val="en-GB"/>
        </w:rPr>
        <w:t xml:space="preserve"> the</w:t>
      </w:r>
      <w:r w:rsidRPr="00AC0ABB">
        <w:rPr>
          <w:rFonts w:asciiTheme="minorHAnsi" w:hAnsiTheme="minorHAnsi" w:cstheme="minorHAnsi"/>
          <w:lang w:val="en-GB"/>
        </w:rPr>
        <w:t xml:space="preserve"> Recipient from the use of the MATERIAL are the property of</w:t>
      </w:r>
      <w:r>
        <w:rPr>
          <w:rFonts w:asciiTheme="minorHAnsi" w:hAnsiTheme="minorHAnsi" w:cstheme="minorHAnsi"/>
          <w:lang w:val="en-GB"/>
        </w:rPr>
        <w:t xml:space="preserve"> the</w:t>
      </w:r>
      <w:r w:rsidRPr="00AC0ABB">
        <w:rPr>
          <w:rFonts w:asciiTheme="minorHAnsi" w:hAnsiTheme="minorHAnsi" w:cstheme="minorHAnsi"/>
          <w:lang w:val="en-GB"/>
        </w:rPr>
        <w:t xml:space="preserve"> Recipient. This MATERIAL is not the subject of any industrial property title. </w:t>
      </w:r>
      <w:r>
        <w:rPr>
          <w:rFonts w:asciiTheme="minorHAnsi" w:hAnsiTheme="minorHAnsi" w:cstheme="minorHAnsi"/>
          <w:lang w:val="en-GB"/>
        </w:rPr>
        <w:t>The R</w:t>
      </w:r>
      <w:r w:rsidRPr="00AC0ABB">
        <w:rPr>
          <w:rFonts w:asciiTheme="minorHAnsi" w:hAnsiTheme="minorHAnsi" w:cstheme="minorHAnsi"/>
          <w:lang w:val="en-GB"/>
        </w:rPr>
        <w:t xml:space="preserve">ecipient is not authorized to include the MATERIAL in any patent application or other industrial property title. </w:t>
      </w:r>
      <w:r>
        <w:rPr>
          <w:rFonts w:asciiTheme="minorHAnsi" w:hAnsiTheme="minorHAnsi" w:cstheme="minorHAnsi"/>
          <w:lang w:val="en-GB"/>
        </w:rPr>
        <w:t>The s</w:t>
      </w:r>
      <w:r w:rsidRPr="00AC0ABB">
        <w:rPr>
          <w:rFonts w:asciiTheme="minorHAnsi" w:hAnsiTheme="minorHAnsi" w:cstheme="minorHAnsi"/>
          <w:lang w:val="en-GB"/>
        </w:rPr>
        <w:t xml:space="preserve">upplier does not implicitly or explicitly grant any right, title, license or exploitation right to </w:t>
      </w:r>
      <w:r>
        <w:rPr>
          <w:rFonts w:asciiTheme="minorHAnsi" w:hAnsiTheme="minorHAnsi" w:cstheme="minorHAnsi"/>
          <w:lang w:val="en-GB"/>
        </w:rPr>
        <w:t xml:space="preserve">the </w:t>
      </w:r>
      <w:r w:rsidRPr="00AC0ABB">
        <w:rPr>
          <w:rFonts w:asciiTheme="minorHAnsi" w:hAnsiTheme="minorHAnsi" w:cstheme="minorHAnsi"/>
          <w:lang w:val="en-GB"/>
        </w:rPr>
        <w:t>Recipient by providing the MATERIAL.</w:t>
      </w:r>
    </w:p>
    <w:p w14:paraId="2D5CE6E5" w14:textId="77777777" w:rsidR="000D6878" w:rsidRPr="00AC0ABB" w:rsidRDefault="000D6878" w:rsidP="000D6878">
      <w:pPr>
        <w:pStyle w:val="Paragraphedeliste"/>
        <w:ind w:left="1080"/>
        <w:jc w:val="both"/>
        <w:rPr>
          <w:rFonts w:asciiTheme="minorHAnsi" w:hAnsiTheme="minorHAnsi" w:cstheme="minorHAnsi"/>
          <w:lang w:val="en-GB"/>
        </w:rPr>
      </w:pPr>
    </w:p>
    <w:p w14:paraId="6012B9C7" w14:textId="77777777" w:rsidR="000D6878" w:rsidRDefault="000D6878" w:rsidP="000D6878">
      <w:pPr>
        <w:pStyle w:val="Paragraphedeliste"/>
        <w:numPr>
          <w:ilvl w:val="0"/>
          <w:numId w:val="14"/>
        </w:numPr>
        <w:jc w:val="both"/>
        <w:rPr>
          <w:rFonts w:asciiTheme="minorHAnsi" w:hAnsiTheme="minorHAnsi" w:cstheme="minorHAnsi"/>
          <w:lang w:val="en-GB"/>
        </w:rPr>
      </w:pPr>
      <w:r w:rsidRPr="00AC0ABB">
        <w:rPr>
          <w:rFonts w:asciiTheme="minorHAnsi" w:hAnsiTheme="minorHAnsi" w:cstheme="minorHAnsi"/>
          <w:lang w:val="en-GB"/>
        </w:rPr>
        <w:t xml:space="preserve">In case the MATERIAL is a genetically modified organism, the Recipient certifies that it is able to receive and handle GMOs. In case there is a particular requirement in the country/area of destination (in terms of point of entry or packaging or other), the Recipient </w:t>
      </w:r>
      <w:r>
        <w:rPr>
          <w:rFonts w:asciiTheme="minorHAnsi" w:hAnsiTheme="minorHAnsi" w:cstheme="minorHAnsi"/>
          <w:lang w:val="en-GB"/>
        </w:rPr>
        <w:t>wi</w:t>
      </w:r>
      <w:r w:rsidRPr="00AC0ABB">
        <w:rPr>
          <w:rFonts w:asciiTheme="minorHAnsi" w:hAnsiTheme="minorHAnsi" w:cstheme="minorHAnsi"/>
          <w:lang w:val="en-GB"/>
        </w:rPr>
        <w:t xml:space="preserve">ll inform </w:t>
      </w:r>
      <w:r>
        <w:rPr>
          <w:rFonts w:asciiTheme="minorHAnsi" w:hAnsiTheme="minorHAnsi" w:cstheme="minorHAnsi"/>
          <w:lang w:val="en-GB"/>
        </w:rPr>
        <w:t>INRAE</w:t>
      </w:r>
      <w:r w:rsidRPr="00AC0ABB">
        <w:rPr>
          <w:rFonts w:asciiTheme="minorHAnsi" w:hAnsiTheme="minorHAnsi" w:cstheme="minorHAnsi"/>
          <w:lang w:val="en-GB"/>
        </w:rPr>
        <w:t xml:space="preserve"> prior to the transfer of the MATERIAL.</w:t>
      </w:r>
    </w:p>
    <w:p w14:paraId="496DF849" w14:textId="77777777" w:rsidR="000D6878" w:rsidRPr="00AC0ABB" w:rsidRDefault="000D6878" w:rsidP="000D6878">
      <w:pPr>
        <w:pStyle w:val="Paragraphedeliste"/>
        <w:rPr>
          <w:rFonts w:asciiTheme="minorHAnsi" w:hAnsiTheme="minorHAnsi" w:cstheme="minorHAnsi"/>
          <w:lang w:val="en-GB"/>
        </w:rPr>
      </w:pPr>
    </w:p>
    <w:p w14:paraId="1ADADF10" w14:textId="77777777" w:rsidR="000D6878" w:rsidRDefault="000D6878" w:rsidP="000D6878">
      <w:pPr>
        <w:pStyle w:val="Paragraphedeliste"/>
        <w:numPr>
          <w:ilvl w:val="0"/>
          <w:numId w:val="14"/>
        </w:numPr>
        <w:jc w:val="both"/>
        <w:rPr>
          <w:rFonts w:asciiTheme="minorHAnsi" w:hAnsiTheme="minorHAnsi" w:cstheme="minorHAnsi"/>
          <w:lang w:val="en-GB"/>
        </w:rPr>
      </w:pPr>
      <w:r w:rsidRPr="007F7152">
        <w:rPr>
          <w:rFonts w:asciiTheme="minorHAnsi" w:hAnsiTheme="minorHAnsi" w:cstheme="minorHAnsi"/>
          <w:lang w:val="en-GB"/>
        </w:rPr>
        <w:t xml:space="preserve">The Recipient undertakes to use the </w:t>
      </w:r>
      <w:r w:rsidRPr="00AC0ABB">
        <w:rPr>
          <w:rFonts w:asciiTheme="minorHAnsi" w:hAnsiTheme="minorHAnsi" w:cstheme="minorHAnsi"/>
          <w:lang w:val="en-GB"/>
        </w:rPr>
        <w:t xml:space="preserve">MATERIAL </w:t>
      </w:r>
      <w:r w:rsidRPr="007F7152">
        <w:rPr>
          <w:rFonts w:asciiTheme="minorHAnsi" w:hAnsiTheme="minorHAnsi" w:cstheme="minorHAnsi"/>
          <w:lang w:val="en-GB"/>
        </w:rPr>
        <w:t xml:space="preserve">only for research purposes. The Recipient agrees to use the </w:t>
      </w:r>
      <w:r w:rsidRPr="00AC0ABB">
        <w:rPr>
          <w:rFonts w:asciiTheme="minorHAnsi" w:hAnsiTheme="minorHAnsi" w:cstheme="minorHAnsi"/>
          <w:lang w:val="en-GB"/>
        </w:rPr>
        <w:t xml:space="preserve">MATERIAL </w:t>
      </w:r>
      <w:r w:rsidRPr="007F7152">
        <w:rPr>
          <w:rFonts w:asciiTheme="minorHAnsi" w:hAnsiTheme="minorHAnsi" w:cstheme="minorHAnsi"/>
          <w:lang w:val="en-GB"/>
        </w:rPr>
        <w:t xml:space="preserve">in accordance with applicable national and international laws and regulations and </w:t>
      </w:r>
      <w:r>
        <w:rPr>
          <w:rFonts w:asciiTheme="minorHAnsi" w:hAnsiTheme="minorHAnsi" w:cstheme="minorHAnsi"/>
          <w:lang w:val="en-GB"/>
        </w:rPr>
        <w:t>wi</w:t>
      </w:r>
      <w:r w:rsidRPr="007F7152">
        <w:rPr>
          <w:rFonts w:asciiTheme="minorHAnsi" w:hAnsiTheme="minorHAnsi" w:cstheme="minorHAnsi"/>
          <w:lang w:val="en-GB"/>
        </w:rPr>
        <w:t>ll be solely responsible for obtaining all necessary authorizations to conduct its research and experiments.</w:t>
      </w:r>
    </w:p>
    <w:p w14:paraId="59AC3AC8" w14:textId="77777777" w:rsidR="000D6878" w:rsidRPr="007F7152" w:rsidRDefault="000D6878" w:rsidP="000D6878">
      <w:pPr>
        <w:pStyle w:val="Paragraphedeliste"/>
        <w:rPr>
          <w:rFonts w:asciiTheme="minorHAnsi" w:hAnsiTheme="minorHAnsi" w:cstheme="minorHAnsi"/>
          <w:lang w:val="en-GB"/>
        </w:rPr>
      </w:pPr>
    </w:p>
    <w:p w14:paraId="3F57FFEB" w14:textId="77777777" w:rsidR="000D6878" w:rsidRPr="00C87CEC" w:rsidRDefault="000D6878" w:rsidP="000D6878">
      <w:pPr>
        <w:pStyle w:val="Paragraphedeliste"/>
        <w:numPr>
          <w:ilvl w:val="0"/>
          <w:numId w:val="14"/>
        </w:numPr>
        <w:jc w:val="both"/>
        <w:rPr>
          <w:rFonts w:asciiTheme="minorHAnsi" w:hAnsiTheme="minorHAnsi" w:cstheme="minorHAnsi"/>
          <w:lang w:val="en-GB"/>
        </w:rPr>
      </w:pPr>
      <w:r w:rsidRPr="00C87CEC">
        <w:rPr>
          <w:rFonts w:asciiTheme="minorHAnsi" w:hAnsiTheme="minorHAnsi" w:cstheme="minorHAnsi"/>
          <w:lang w:val="en-GB"/>
        </w:rPr>
        <w:t>The Recipient agrees:</w:t>
      </w:r>
    </w:p>
    <w:p w14:paraId="2E01BE7A" w14:textId="77777777" w:rsidR="000D6878" w:rsidRPr="00C87CEC" w:rsidRDefault="000D6878" w:rsidP="000D6878">
      <w:pPr>
        <w:pStyle w:val="Paragraphedeliste"/>
        <w:ind w:left="1080"/>
        <w:jc w:val="both"/>
        <w:rPr>
          <w:rFonts w:asciiTheme="minorHAnsi" w:hAnsiTheme="minorHAnsi" w:cstheme="minorHAnsi"/>
          <w:lang w:val="en-GB"/>
        </w:rPr>
      </w:pPr>
      <w:r w:rsidRPr="00C87CEC">
        <w:rPr>
          <w:rFonts w:asciiTheme="minorHAnsi" w:hAnsiTheme="minorHAnsi" w:cstheme="minorHAnsi"/>
          <w:lang w:val="en-GB"/>
        </w:rPr>
        <w:t xml:space="preserve">- to provide </w:t>
      </w:r>
      <w:r>
        <w:rPr>
          <w:rFonts w:asciiTheme="minorHAnsi" w:hAnsiTheme="minorHAnsi" w:cstheme="minorHAnsi"/>
          <w:lang w:val="en-GB"/>
        </w:rPr>
        <w:t>this</w:t>
      </w:r>
      <w:r w:rsidRPr="00C87CEC">
        <w:rPr>
          <w:rFonts w:asciiTheme="minorHAnsi" w:hAnsiTheme="minorHAnsi" w:cstheme="minorHAnsi"/>
          <w:lang w:val="en-GB"/>
        </w:rPr>
        <w:t xml:space="preserve"> MATERIAL only to members of its permanent or non-permanent staff who agree to abide by the provisions of this Agreement;</w:t>
      </w:r>
    </w:p>
    <w:p w14:paraId="13F51B93" w14:textId="77777777" w:rsidR="000D6878" w:rsidRPr="00C87CEC" w:rsidRDefault="000D6878" w:rsidP="000D6878">
      <w:pPr>
        <w:pStyle w:val="Paragraphedeliste"/>
        <w:ind w:left="1080"/>
        <w:jc w:val="both"/>
        <w:rPr>
          <w:rFonts w:asciiTheme="minorHAnsi" w:hAnsiTheme="minorHAnsi" w:cstheme="minorHAnsi"/>
          <w:lang w:val="en-GB"/>
        </w:rPr>
      </w:pPr>
      <w:r w:rsidRPr="00C87CEC">
        <w:rPr>
          <w:rFonts w:asciiTheme="minorHAnsi" w:hAnsiTheme="minorHAnsi" w:cstheme="minorHAnsi"/>
          <w:lang w:val="en-GB"/>
        </w:rPr>
        <w:t xml:space="preserve">- to take all reasonable </w:t>
      </w:r>
      <w:r>
        <w:rPr>
          <w:rFonts w:asciiTheme="minorHAnsi" w:hAnsiTheme="minorHAnsi" w:cstheme="minorHAnsi"/>
          <w:lang w:val="en-GB"/>
        </w:rPr>
        <w:t>measures</w:t>
      </w:r>
      <w:r w:rsidRPr="00C87CEC">
        <w:rPr>
          <w:rFonts w:asciiTheme="minorHAnsi" w:hAnsiTheme="minorHAnsi" w:cstheme="minorHAnsi"/>
          <w:lang w:val="en-GB"/>
        </w:rPr>
        <w:t xml:space="preserve"> to prevent such personnel from disclosing to third parties, even free of charge, all or part of the MATERIAL without prior written authorization</w:t>
      </w:r>
      <w:r>
        <w:rPr>
          <w:rFonts w:asciiTheme="minorHAnsi" w:hAnsiTheme="minorHAnsi" w:cstheme="minorHAnsi"/>
          <w:lang w:val="en-GB"/>
        </w:rPr>
        <w:t xml:space="preserve"> of the Provider</w:t>
      </w:r>
      <w:r w:rsidRPr="00C87CEC">
        <w:rPr>
          <w:rFonts w:asciiTheme="minorHAnsi" w:hAnsiTheme="minorHAnsi" w:cstheme="minorHAnsi"/>
          <w:lang w:val="en-GB"/>
        </w:rPr>
        <w:t>.</w:t>
      </w:r>
    </w:p>
    <w:p w14:paraId="3D2F944B" w14:textId="77777777" w:rsidR="000D6878" w:rsidRDefault="000D6878" w:rsidP="000D6878">
      <w:pPr>
        <w:pStyle w:val="Paragraphedeliste"/>
        <w:ind w:left="108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 R</w:t>
      </w:r>
      <w:r w:rsidRPr="00C87CEC">
        <w:rPr>
          <w:rFonts w:asciiTheme="minorHAnsi" w:hAnsiTheme="minorHAnsi" w:cstheme="minorHAnsi"/>
          <w:lang w:val="en-GB"/>
        </w:rPr>
        <w:t xml:space="preserve">ecipient assumes responsibility for enforcing the obligations of this Agreement </w:t>
      </w:r>
      <w:r>
        <w:rPr>
          <w:rFonts w:asciiTheme="minorHAnsi" w:hAnsiTheme="minorHAnsi" w:cstheme="minorHAnsi"/>
          <w:lang w:val="en-GB"/>
        </w:rPr>
        <w:t>by</w:t>
      </w:r>
      <w:r w:rsidRPr="00C87CEC">
        <w:rPr>
          <w:rFonts w:asciiTheme="minorHAnsi" w:hAnsiTheme="minorHAnsi" w:cstheme="minorHAnsi"/>
          <w:lang w:val="en-GB"/>
        </w:rPr>
        <w:t xml:space="preserve"> any person having access to the MATERIAL.</w:t>
      </w:r>
    </w:p>
    <w:p w14:paraId="6558DC6F" w14:textId="0BDB29D5" w:rsidR="000D6878" w:rsidRDefault="000D6878" w:rsidP="000D6878">
      <w:pPr>
        <w:pStyle w:val="Paragraphedeliste"/>
        <w:numPr>
          <w:ilvl w:val="0"/>
          <w:numId w:val="14"/>
        </w:numPr>
        <w:jc w:val="both"/>
        <w:rPr>
          <w:rFonts w:asciiTheme="minorHAnsi" w:hAnsiTheme="minorHAnsi" w:cstheme="minorHAnsi"/>
          <w:lang w:val="en-GB"/>
        </w:rPr>
      </w:pPr>
      <w:r w:rsidRPr="006B11BD">
        <w:rPr>
          <w:rFonts w:asciiTheme="minorHAnsi" w:hAnsiTheme="minorHAnsi" w:cstheme="minorHAnsi"/>
          <w:lang w:val="en-GB"/>
        </w:rPr>
        <w:lastRenderedPageBreak/>
        <w:t>In accordance with current scientific practice, all publications or communications relating to the use of the MATERIAL will refer to its origin</w:t>
      </w:r>
      <w:r w:rsidR="00634D85">
        <w:rPr>
          <w:rFonts w:asciiTheme="minorHAnsi" w:hAnsiTheme="minorHAnsi" w:cstheme="minorHAnsi"/>
          <w:lang w:val="en-GB"/>
        </w:rPr>
        <w:t xml:space="preserve"> </w:t>
      </w:r>
      <w:r w:rsidR="00634D85" w:rsidRPr="00634D85">
        <w:rPr>
          <w:rFonts w:asciiTheme="minorHAnsi" w:hAnsiTheme="minorHAnsi" w:cstheme="minorHAnsi"/>
          <w:lang w:val="en-GB"/>
        </w:rPr>
        <w:t xml:space="preserve">by mentioning that </w:t>
      </w:r>
      <w:bookmarkStart w:id="0" w:name="_GoBack"/>
      <w:bookmarkEnd w:id="0"/>
      <w:r w:rsidR="00634D85" w:rsidRPr="00634D85">
        <w:rPr>
          <w:rFonts w:asciiTheme="minorHAnsi" w:hAnsiTheme="minorHAnsi" w:cstheme="minorHAnsi"/>
          <w:lang w:val="en-GB"/>
        </w:rPr>
        <w:t xml:space="preserve">it was provided by  Versailles Arabidopsis Stock </w:t>
      </w:r>
      <w:proofErr w:type="spellStart"/>
      <w:r w:rsidR="00634D85" w:rsidRPr="00634D85">
        <w:rPr>
          <w:rFonts w:asciiTheme="minorHAnsi" w:hAnsiTheme="minorHAnsi" w:cstheme="minorHAnsi"/>
          <w:lang w:val="en-GB"/>
        </w:rPr>
        <w:t>Center</w:t>
      </w:r>
      <w:proofErr w:type="spellEnd"/>
      <w:r w:rsidR="00A200B7">
        <w:rPr>
          <w:rFonts w:asciiTheme="minorHAnsi" w:hAnsiTheme="minorHAnsi" w:cstheme="minorHAnsi"/>
          <w:lang w:val="en-GB"/>
        </w:rPr>
        <w:t xml:space="preserve"> </w:t>
      </w:r>
      <w:r w:rsidR="00A200B7" w:rsidRPr="00A200B7">
        <w:rPr>
          <w:rFonts w:ascii="Arial" w:hAnsi="Arial" w:cs="Arial"/>
          <w:sz w:val="22"/>
          <w:szCs w:val="22"/>
          <w:lang w:val="en-US"/>
        </w:rPr>
        <w:t>(</w:t>
      </w:r>
      <w:hyperlink r:id="rId11" w:history="1">
        <w:r w:rsidR="00A200B7" w:rsidRPr="00A200B7">
          <w:rPr>
            <w:rStyle w:val="Lienhypertexte"/>
            <w:rFonts w:ascii="Arial" w:hAnsi="Arial" w:cs="Arial"/>
            <w:sz w:val="22"/>
            <w:szCs w:val="22"/>
            <w:lang w:val="en-US"/>
          </w:rPr>
          <w:t>http://publiclines.vers</w:t>
        </w:r>
        <w:r w:rsidR="00A200B7" w:rsidRPr="00A200B7">
          <w:rPr>
            <w:rStyle w:val="Lienhypertexte"/>
            <w:rFonts w:ascii="Arial" w:hAnsi="Arial" w:cs="Arial"/>
            <w:sz w:val="22"/>
            <w:szCs w:val="22"/>
            <w:lang w:val="en-US"/>
          </w:rPr>
          <w:t>a</w:t>
        </w:r>
        <w:r w:rsidR="00A200B7" w:rsidRPr="00A200B7">
          <w:rPr>
            <w:rStyle w:val="Lienhypertexte"/>
            <w:rFonts w:ascii="Arial" w:hAnsi="Arial" w:cs="Arial"/>
            <w:sz w:val="22"/>
            <w:szCs w:val="22"/>
            <w:lang w:val="en-US"/>
          </w:rPr>
          <w:t>illes.inrae.fr/</w:t>
        </w:r>
      </w:hyperlink>
      <w:r w:rsidR="00A200B7" w:rsidRPr="00A200B7">
        <w:rPr>
          <w:rFonts w:ascii="Arial" w:hAnsi="Arial" w:cs="Arial"/>
          <w:sz w:val="22"/>
          <w:szCs w:val="22"/>
          <w:lang w:val="en-US"/>
        </w:rPr>
        <w:t>).</w:t>
      </w:r>
    </w:p>
    <w:p w14:paraId="1D0D6A57" w14:textId="77777777" w:rsidR="000D6878" w:rsidRPr="00A200B7" w:rsidRDefault="000D6878" w:rsidP="00A200B7">
      <w:pPr>
        <w:jc w:val="both"/>
        <w:rPr>
          <w:rFonts w:asciiTheme="minorHAnsi" w:hAnsiTheme="minorHAnsi" w:cstheme="minorHAnsi"/>
          <w:lang w:val="en-GB"/>
        </w:rPr>
      </w:pPr>
    </w:p>
    <w:p w14:paraId="26B5412E" w14:textId="63DD0D58" w:rsidR="000D6878" w:rsidRPr="006B11BD" w:rsidRDefault="000D6878" w:rsidP="000D6878">
      <w:pPr>
        <w:pStyle w:val="Paragraphedeliste"/>
        <w:numPr>
          <w:ilvl w:val="0"/>
          <w:numId w:val="14"/>
        </w:numPr>
        <w:jc w:val="both"/>
        <w:rPr>
          <w:rFonts w:asciiTheme="minorHAnsi" w:hAnsiTheme="minorHAnsi" w:cstheme="minorHAnsi"/>
          <w:lang w:val="en-GB"/>
        </w:rPr>
      </w:pPr>
      <w:r w:rsidRPr="006B11BD">
        <w:rPr>
          <w:rFonts w:asciiTheme="minorHAnsi" w:hAnsiTheme="minorHAnsi" w:cstheme="minorHAnsi"/>
          <w:lang w:val="en-GB"/>
        </w:rPr>
        <w:t>The MATERIAL provided herein is experimental in nature. The Provider makes no warranty as to its usefulness, efficacy, non-toxicity, safety, for any particular purpose. Supplier disclaims any liability for damage caused by the MATERIAL, and by the use that may be made of it.</w:t>
      </w:r>
    </w:p>
    <w:p w14:paraId="129256AF" w14:textId="77777777" w:rsidR="000D6878" w:rsidRPr="006B11BD" w:rsidRDefault="000D6878" w:rsidP="000D6878">
      <w:pPr>
        <w:pStyle w:val="Paragraphedeliste"/>
        <w:ind w:left="1080"/>
        <w:jc w:val="both"/>
        <w:rPr>
          <w:rFonts w:asciiTheme="minorHAnsi" w:hAnsiTheme="minorHAnsi" w:cstheme="minorHAnsi"/>
          <w:lang w:val="en-GB"/>
        </w:rPr>
      </w:pPr>
    </w:p>
    <w:p w14:paraId="13142A4E" w14:textId="77777777" w:rsidR="000D6878" w:rsidRDefault="000D6878" w:rsidP="000D6878">
      <w:pPr>
        <w:pStyle w:val="Paragraphedeliste"/>
        <w:ind w:left="1080"/>
        <w:jc w:val="both"/>
        <w:rPr>
          <w:rFonts w:asciiTheme="minorHAnsi" w:hAnsiTheme="minorHAnsi" w:cstheme="minorHAnsi"/>
          <w:lang w:val="en-GB"/>
        </w:rPr>
      </w:pPr>
    </w:p>
    <w:p w14:paraId="07A7A4B1" w14:textId="77777777" w:rsidR="000D6878" w:rsidRDefault="000D6878" w:rsidP="000D6878">
      <w:pPr>
        <w:pStyle w:val="Paragraphedeliste"/>
        <w:ind w:left="0"/>
        <w:jc w:val="both"/>
        <w:rPr>
          <w:rFonts w:asciiTheme="minorHAnsi" w:hAnsiTheme="minorHAnsi" w:cstheme="minorHAnsi"/>
          <w:lang w:val="en-GB"/>
        </w:rPr>
      </w:pPr>
      <w:r w:rsidRPr="006B11BD">
        <w:rPr>
          <w:rFonts w:asciiTheme="minorHAnsi" w:hAnsiTheme="minorHAnsi" w:cstheme="minorHAnsi"/>
          <w:lang w:val="en-GB"/>
        </w:rPr>
        <w:t>This Agreement shall take effect on the date of its signature.</w:t>
      </w:r>
    </w:p>
    <w:p w14:paraId="4565D02D" w14:textId="77777777" w:rsidR="000D6878" w:rsidRPr="00161FDB" w:rsidRDefault="000D6878" w:rsidP="000D6878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6DF018D3" w14:textId="77777777" w:rsidR="000D6878" w:rsidRPr="00E1782D" w:rsidRDefault="000D6878" w:rsidP="000D6878">
      <w:pPr>
        <w:ind w:left="1134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E1782D">
        <w:rPr>
          <w:rFonts w:asciiTheme="minorHAnsi" w:hAnsiTheme="minorHAnsi" w:cstheme="minorHAnsi"/>
          <w:b/>
          <w:sz w:val="24"/>
          <w:szCs w:val="24"/>
          <w:lang w:val="en-GB"/>
        </w:rPr>
        <w:t>Done in ........, on ......</w:t>
      </w:r>
    </w:p>
    <w:p w14:paraId="2EF5459F" w14:textId="77777777" w:rsidR="000D6878" w:rsidRPr="00161FDB" w:rsidRDefault="000D6878" w:rsidP="000D6878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127CBF0E" w14:textId="77777777" w:rsidR="000D6878" w:rsidRPr="00161FDB" w:rsidRDefault="000D6878" w:rsidP="000D6878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9522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274"/>
      </w:tblGrid>
      <w:tr w:rsidR="000D6878" w:rsidRPr="00161FDB" w14:paraId="0C3D25D4" w14:textId="77777777" w:rsidTr="00BE46F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2AD7" w14:textId="77777777" w:rsidR="000D6878" w:rsidRPr="00161FDB" w:rsidRDefault="000D6878" w:rsidP="00BE46FC">
            <w:pPr>
              <w:pStyle w:val="Notedebasdepage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161FDB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PROVIDER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6122" w14:textId="77777777" w:rsidR="000D6878" w:rsidRPr="00161FDB" w:rsidRDefault="000D6878" w:rsidP="00BE46FC">
            <w:pPr>
              <w:pStyle w:val="Notedebasdepage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161FDB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RECIPIENT</w:t>
            </w:r>
          </w:p>
        </w:tc>
      </w:tr>
      <w:tr w:rsidR="000D6878" w:rsidRPr="00E1782D" w14:paraId="727419A4" w14:textId="77777777" w:rsidTr="00BE46F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ECA4" w14:textId="77777777" w:rsidR="000D6878" w:rsidRPr="00E1782D" w:rsidRDefault="000D6878" w:rsidP="00BE46FC">
            <w:pPr>
              <w:pStyle w:val="Notedebasdepage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E1782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Aut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h</w:t>
            </w:r>
            <w:r w:rsidRPr="00E1782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orized Representative</w:t>
            </w:r>
          </w:p>
          <w:p w14:paraId="6FE31303" w14:textId="77777777" w:rsidR="000D6878" w:rsidRPr="00161FDB" w:rsidRDefault="000D6878" w:rsidP="00BE46FC">
            <w:pPr>
              <w:pStyle w:val="Notedebasdepag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NORTH Helen</w:t>
            </w:r>
          </w:p>
          <w:p w14:paraId="755D4635" w14:textId="77777777" w:rsidR="000D6878" w:rsidRDefault="000D6878" w:rsidP="00BE46FC">
            <w:pPr>
              <w:pStyle w:val="Notedebasdepag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Directrice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l’UMR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INRAE-APT 1318 IJPB</w:t>
            </w:r>
          </w:p>
          <w:p w14:paraId="165B63A8" w14:textId="77777777" w:rsidR="000D6878" w:rsidRPr="00161FDB" w:rsidRDefault="000D6878" w:rsidP="00BE46FC">
            <w:pPr>
              <w:pStyle w:val="Notedebasdepag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4B0AD602" w14:textId="77777777" w:rsidR="000D6878" w:rsidRPr="00161FDB" w:rsidRDefault="000D6878" w:rsidP="00BE46FC">
            <w:pPr>
              <w:pStyle w:val="Notedebasdepag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61FD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Date:</w:t>
            </w:r>
          </w:p>
          <w:p w14:paraId="79C0EA7B" w14:textId="77777777" w:rsidR="000D6878" w:rsidRDefault="000D6878" w:rsidP="00BE46FC">
            <w:pPr>
              <w:pStyle w:val="Notedebasdepag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61FD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Signature:</w:t>
            </w:r>
          </w:p>
          <w:p w14:paraId="78F07621" w14:textId="77777777" w:rsidR="000D6878" w:rsidRDefault="000D6878" w:rsidP="00BE46FC">
            <w:pPr>
              <w:pStyle w:val="Notedebasdepag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3BF0BD29" w14:textId="77777777" w:rsidR="000D6878" w:rsidRPr="00161FDB" w:rsidRDefault="000D6878" w:rsidP="00BE46FC">
            <w:pPr>
              <w:pStyle w:val="Notedebasdepag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59A66" w14:textId="77777777" w:rsidR="000D6878" w:rsidRPr="00E1782D" w:rsidRDefault="000D6878" w:rsidP="00BE46FC">
            <w:pPr>
              <w:pStyle w:val="Notedebasdepage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E1782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Aut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h</w:t>
            </w:r>
            <w:r w:rsidRPr="00E1782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orized Representative</w:t>
            </w:r>
          </w:p>
          <w:p w14:paraId="0F50FFFE" w14:textId="77777777" w:rsidR="000D6878" w:rsidRPr="00161FDB" w:rsidRDefault="000D6878" w:rsidP="00BE46FC">
            <w:pPr>
              <w:pStyle w:val="Notedebasdepag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61FD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Name:</w:t>
            </w:r>
          </w:p>
          <w:p w14:paraId="31796AF2" w14:textId="77777777" w:rsidR="000D6878" w:rsidRDefault="000D6878" w:rsidP="00BE46FC">
            <w:pPr>
              <w:pStyle w:val="Notedebasdepag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61FD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Title: </w:t>
            </w:r>
          </w:p>
          <w:p w14:paraId="1A089E2F" w14:textId="77777777" w:rsidR="000D6878" w:rsidRDefault="000D6878" w:rsidP="00BE46FC">
            <w:pPr>
              <w:pStyle w:val="Notedebasdepag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57A92380" w14:textId="77777777" w:rsidR="000D6878" w:rsidRDefault="000D6878" w:rsidP="00BE46FC">
            <w:pPr>
              <w:pStyle w:val="Notedebasdepag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61FD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Date:</w:t>
            </w:r>
          </w:p>
          <w:p w14:paraId="0EC3C8B5" w14:textId="77777777" w:rsidR="000D6878" w:rsidRDefault="000D6878" w:rsidP="00BE46FC">
            <w:pPr>
              <w:pStyle w:val="Notedebasdepag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61FD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Signature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</w:t>
            </w:r>
          </w:p>
          <w:p w14:paraId="07F78E1E" w14:textId="77777777" w:rsidR="000D6878" w:rsidRPr="00161FDB" w:rsidRDefault="000D6878" w:rsidP="00BE46FC">
            <w:pPr>
              <w:pStyle w:val="Notedebasdepag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3F13B784" w14:textId="77777777" w:rsidR="000D6878" w:rsidRPr="00161FDB" w:rsidRDefault="000D6878" w:rsidP="00BE46FC">
            <w:pPr>
              <w:pStyle w:val="Notedebasdepag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0D6878" w:rsidRPr="00161FDB" w14:paraId="544F7B8F" w14:textId="77777777" w:rsidTr="00BE46F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AED9" w14:textId="77777777" w:rsidR="000D6878" w:rsidRPr="00E1782D" w:rsidRDefault="000D6878" w:rsidP="00BE46FC">
            <w:pPr>
              <w:pStyle w:val="Notedebasdepage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E1782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Responsible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S</w:t>
            </w:r>
            <w:r w:rsidRPr="00E1782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cientist</w:t>
            </w:r>
          </w:p>
          <w:p w14:paraId="4728A7DA" w14:textId="77777777" w:rsidR="000D6878" w:rsidRDefault="000D6878" w:rsidP="00BE46FC">
            <w:pPr>
              <w:pStyle w:val="Notedebasdepag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61FD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Name: </w:t>
            </w:r>
          </w:p>
          <w:p w14:paraId="7DBC3B1F" w14:textId="77777777" w:rsidR="000D6878" w:rsidRPr="00161FDB" w:rsidRDefault="000D6878" w:rsidP="00BE46FC">
            <w:pPr>
              <w:pStyle w:val="Notedebasdepag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393507CD" w14:textId="77777777" w:rsidR="000D6878" w:rsidRDefault="000D6878" w:rsidP="00BE46FC">
            <w:pPr>
              <w:pStyle w:val="Notedebasdepag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61FD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Date:</w:t>
            </w:r>
          </w:p>
          <w:p w14:paraId="427920E9" w14:textId="77777777" w:rsidR="000D6878" w:rsidRDefault="000D6878" w:rsidP="00BE46FC">
            <w:pPr>
              <w:pStyle w:val="Notedebasdepag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61FD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Signature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</w:t>
            </w:r>
          </w:p>
          <w:p w14:paraId="3BF05187" w14:textId="77777777" w:rsidR="000D6878" w:rsidRPr="00161FDB" w:rsidRDefault="000D6878" w:rsidP="00BE46FC">
            <w:pPr>
              <w:pStyle w:val="Notedebasdepag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0D747B71" w14:textId="77777777" w:rsidR="000D6878" w:rsidRPr="00161FDB" w:rsidRDefault="000D6878" w:rsidP="00BE46FC">
            <w:pPr>
              <w:pStyle w:val="Notedebasdepag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57E5" w14:textId="77777777" w:rsidR="000D6878" w:rsidRPr="00E1782D" w:rsidRDefault="000D6878" w:rsidP="00BE46FC">
            <w:pPr>
              <w:pStyle w:val="Notedebasdepage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E1782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Responsible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S</w:t>
            </w:r>
            <w:r w:rsidRPr="00E1782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cientist</w:t>
            </w:r>
          </w:p>
          <w:p w14:paraId="3028CEB9" w14:textId="77777777" w:rsidR="000D6878" w:rsidRDefault="000D6878" w:rsidP="00BE46FC">
            <w:pPr>
              <w:pStyle w:val="Notedebasdepag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61FD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Name: </w:t>
            </w:r>
          </w:p>
          <w:p w14:paraId="288F6394" w14:textId="77777777" w:rsidR="000D6878" w:rsidRPr="00161FDB" w:rsidRDefault="000D6878" w:rsidP="00BE46FC">
            <w:pPr>
              <w:pStyle w:val="Notedebasdepag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1FEBEC79" w14:textId="77777777" w:rsidR="000D6878" w:rsidRDefault="000D6878" w:rsidP="00BE46FC">
            <w:pPr>
              <w:pStyle w:val="Notedebasdepag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61FD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Date:</w:t>
            </w:r>
          </w:p>
          <w:p w14:paraId="38DBB147" w14:textId="77777777" w:rsidR="000D6878" w:rsidRDefault="000D6878" w:rsidP="00BE46FC">
            <w:pPr>
              <w:pStyle w:val="Notedebasdepag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61FD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Signature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</w:t>
            </w:r>
          </w:p>
          <w:p w14:paraId="5F2CCA08" w14:textId="77777777" w:rsidR="000D6878" w:rsidRPr="00161FDB" w:rsidRDefault="000D6878" w:rsidP="00BE46FC">
            <w:pPr>
              <w:pStyle w:val="Notedebasdepage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0843F0F3" w14:textId="77777777" w:rsidR="000D6878" w:rsidRPr="00161FDB" w:rsidRDefault="000D6878" w:rsidP="000D6878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317F3F25" w14:textId="77777777" w:rsidR="000D6878" w:rsidRPr="00161FDB" w:rsidRDefault="000D6878" w:rsidP="000D6878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79A63000" w14:textId="77777777" w:rsidR="000D6878" w:rsidRPr="00161FDB" w:rsidRDefault="000D6878" w:rsidP="000D6878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778C6DBA" w14:textId="77777777" w:rsidR="000D6878" w:rsidRPr="00161FDB" w:rsidRDefault="000D6878" w:rsidP="000D6878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615A70FA" w14:textId="77777777" w:rsidR="000D6878" w:rsidRPr="00161FDB" w:rsidRDefault="000D6878" w:rsidP="000D6878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508A4958" w14:textId="0A543C82" w:rsidR="00536502" w:rsidRPr="000D6878" w:rsidRDefault="00536502" w:rsidP="000D6878"/>
    <w:sectPr w:rsidR="00536502" w:rsidRPr="000D6878" w:rsidSect="003F58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7" w:h="16840" w:code="9"/>
      <w:pgMar w:top="1418" w:right="1134" w:bottom="1418" w:left="1134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56122" w14:textId="77777777" w:rsidR="0072216E" w:rsidRDefault="0072216E">
      <w:r>
        <w:separator/>
      </w:r>
    </w:p>
  </w:endnote>
  <w:endnote w:type="continuationSeparator" w:id="0">
    <w:p w14:paraId="58A7AE90" w14:textId="77777777" w:rsidR="0072216E" w:rsidRDefault="0072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56CDE" w14:textId="77777777" w:rsidR="00536502" w:rsidRDefault="00A0232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7E57F0" w14:textId="77777777" w:rsidR="00536502" w:rsidRDefault="0053650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737666"/>
      <w:docPartObj>
        <w:docPartGallery w:val="Page Numbers (Bottom of Page)"/>
        <w:docPartUnique/>
      </w:docPartObj>
    </w:sdtPr>
    <w:sdtEndPr/>
    <w:sdtContent>
      <w:p w14:paraId="5381F341" w14:textId="387892A1" w:rsidR="003F58AF" w:rsidRDefault="003F58A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067">
          <w:rPr>
            <w:noProof/>
          </w:rPr>
          <w:t>1</w:t>
        </w:r>
        <w:r>
          <w:fldChar w:fldCharType="end"/>
        </w:r>
      </w:p>
    </w:sdtContent>
  </w:sdt>
  <w:p w14:paraId="7F3B0125" w14:textId="3E04A6DB" w:rsidR="00536502" w:rsidRPr="00A02321" w:rsidRDefault="00536502">
    <w:pPr>
      <w:pStyle w:val="Pieddepage"/>
      <w:ind w:left="720"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BE41C" w14:textId="77777777" w:rsidR="0072216E" w:rsidRDefault="0072216E">
      <w:r>
        <w:separator/>
      </w:r>
    </w:p>
  </w:footnote>
  <w:footnote w:type="continuationSeparator" w:id="0">
    <w:p w14:paraId="7EC51ADF" w14:textId="77777777" w:rsidR="0072216E" w:rsidRDefault="00722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013D8" w14:textId="77777777" w:rsidR="00536502" w:rsidRDefault="00536502">
    <w:pPr>
      <w:pStyle w:val="En-tte"/>
      <w:framePr w:wrap="around" w:vAnchor="text" w:hAnchor="margin" w:xAlign="right" w:y="1"/>
      <w:jc w:val="right"/>
      <w:rPr>
        <w:rStyle w:val="Numrodepage"/>
      </w:rPr>
    </w:pPr>
  </w:p>
  <w:p w14:paraId="20C64081" w14:textId="77777777" w:rsidR="00536502" w:rsidRDefault="00536502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D2AC4" w14:textId="77777777" w:rsidR="00536502" w:rsidRDefault="00536502">
    <w:pPr>
      <w:pStyle w:val="En-tte"/>
      <w:framePr w:wrap="around" w:vAnchor="text" w:hAnchor="margin" w:xAlign="right" w:y="1"/>
      <w:jc w:val="right"/>
      <w:rPr>
        <w:rStyle w:val="Numrodepage"/>
      </w:rPr>
    </w:pPr>
  </w:p>
  <w:p w14:paraId="381E567A" w14:textId="77777777" w:rsidR="00536502" w:rsidRDefault="00536502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7D855" w14:textId="645D86F8" w:rsidR="00C83FC4" w:rsidRPr="008632C4" w:rsidRDefault="00C83FC4" w:rsidP="00C83FC4">
    <w:pPr>
      <w:pStyle w:val="En-tte"/>
      <w:tabs>
        <w:tab w:val="clear" w:pos="4536"/>
      </w:tabs>
      <w:ind w:left="-851"/>
      <w:rPr>
        <w:color w:val="2CBBC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6FCCFE" wp14:editId="51EC2293">
          <wp:simplePos x="0" y="0"/>
          <wp:positionH relativeFrom="column">
            <wp:posOffset>23083</wp:posOffset>
          </wp:positionH>
          <wp:positionV relativeFrom="paragraph">
            <wp:posOffset>-110490</wp:posOffset>
          </wp:positionV>
          <wp:extent cx="899795" cy="236855"/>
          <wp:effectExtent l="0" t="0" r="0" b="0"/>
          <wp:wrapNone/>
          <wp:docPr id="3" name="Image 3" descr="Logo-INR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NRA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5E3E02B" w14:textId="08A3EAB5" w:rsidR="00536502" w:rsidRPr="00C83FC4" w:rsidRDefault="00536502" w:rsidP="00C83F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B356C"/>
    <w:multiLevelType w:val="singleLevel"/>
    <w:tmpl w:val="5CEAD40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9B2F38"/>
    <w:multiLevelType w:val="hybridMultilevel"/>
    <w:tmpl w:val="6268B0C8"/>
    <w:lvl w:ilvl="0" w:tplc="040C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15595"/>
    <w:multiLevelType w:val="singleLevel"/>
    <w:tmpl w:val="EE82759E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25DF08F3"/>
    <w:multiLevelType w:val="hybridMultilevel"/>
    <w:tmpl w:val="B07C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761BC8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A1161"/>
    <w:multiLevelType w:val="hybridMultilevel"/>
    <w:tmpl w:val="E440F2F4"/>
    <w:lvl w:ilvl="0" w:tplc="040C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" w15:restartNumberingAfterBreak="0">
    <w:nsid w:val="28E47313"/>
    <w:multiLevelType w:val="multilevel"/>
    <w:tmpl w:val="C696183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2B6F799D"/>
    <w:multiLevelType w:val="hybridMultilevel"/>
    <w:tmpl w:val="87403ADA"/>
    <w:lvl w:ilvl="0" w:tplc="3DF8DC5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930602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EEDC8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5E9F1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88E81BE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36A014E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AA870E0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E6ABE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DC29F3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118FA"/>
    <w:multiLevelType w:val="singleLevel"/>
    <w:tmpl w:val="6D62B9D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8" w15:restartNumberingAfterBreak="0">
    <w:nsid w:val="30CD57FA"/>
    <w:multiLevelType w:val="singleLevel"/>
    <w:tmpl w:val="AC84CBB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9" w15:restartNumberingAfterBreak="0">
    <w:nsid w:val="31497710"/>
    <w:multiLevelType w:val="hybridMultilevel"/>
    <w:tmpl w:val="2D64C90E"/>
    <w:lvl w:ilvl="0" w:tplc="B6A4218A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949A7"/>
    <w:multiLevelType w:val="hybridMultilevel"/>
    <w:tmpl w:val="30EAFD32"/>
    <w:lvl w:ilvl="0" w:tplc="22125690">
      <w:start w:val="36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2320294"/>
    <w:multiLevelType w:val="singleLevel"/>
    <w:tmpl w:val="263AD0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39547D6"/>
    <w:multiLevelType w:val="singleLevel"/>
    <w:tmpl w:val="38C2D8A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3" w15:restartNumberingAfterBreak="0">
    <w:nsid w:val="5F465708"/>
    <w:multiLevelType w:val="hybridMultilevel"/>
    <w:tmpl w:val="E6DABDEA"/>
    <w:lvl w:ilvl="0" w:tplc="46B60430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1"/>
  </w:num>
  <w:num w:numId="5">
    <w:abstractNumId w:val="12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3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502"/>
    <w:rsid w:val="000405CF"/>
    <w:rsid w:val="0005626E"/>
    <w:rsid w:val="000A2479"/>
    <w:rsid w:val="000C1BC1"/>
    <w:rsid w:val="000D6878"/>
    <w:rsid w:val="0016762C"/>
    <w:rsid w:val="00263BAD"/>
    <w:rsid w:val="00296D19"/>
    <w:rsid w:val="0039177C"/>
    <w:rsid w:val="003E5C25"/>
    <w:rsid w:val="003F58AF"/>
    <w:rsid w:val="00485650"/>
    <w:rsid w:val="004A722F"/>
    <w:rsid w:val="0051289E"/>
    <w:rsid w:val="00527133"/>
    <w:rsid w:val="00536502"/>
    <w:rsid w:val="00562172"/>
    <w:rsid w:val="00562F57"/>
    <w:rsid w:val="005776DD"/>
    <w:rsid w:val="005916C2"/>
    <w:rsid w:val="005A7B8C"/>
    <w:rsid w:val="005C528B"/>
    <w:rsid w:val="006260F9"/>
    <w:rsid w:val="00634D85"/>
    <w:rsid w:val="00672433"/>
    <w:rsid w:val="006C1D14"/>
    <w:rsid w:val="006C4175"/>
    <w:rsid w:val="006D64D7"/>
    <w:rsid w:val="006E6703"/>
    <w:rsid w:val="00707574"/>
    <w:rsid w:val="0072216E"/>
    <w:rsid w:val="00744115"/>
    <w:rsid w:val="00786722"/>
    <w:rsid w:val="00787E9E"/>
    <w:rsid w:val="00803DC4"/>
    <w:rsid w:val="00814BF5"/>
    <w:rsid w:val="008D58F4"/>
    <w:rsid w:val="00950709"/>
    <w:rsid w:val="00971178"/>
    <w:rsid w:val="00994BD1"/>
    <w:rsid w:val="00A02321"/>
    <w:rsid w:val="00A200B7"/>
    <w:rsid w:val="00A31549"/>
    <w:rsid w:val="00A322C0"/>
    <w:rsid w:val="00A62CED"/>
    <w:rsid w:val="00B143FD"/>
    <w:rsid w:val="00BE0D83"/>
    <w:rsid w:val="00BE3468"/>
    <w:rsid w:val="00C017E2"/>
    <w:rsid w:val="00C83FC4"/>
    <w:rsid w:val="00CA1067"/>
    <w:rsid w:val="00CD02A5"/>
    <w:rsid w:val="00CD7D14"/>
    <w:rsid w:val="00D10AE4"/>
    <w:rsid w:val="00D11F2F"/>
    <w:rsid w:val="00D21B31"/>
    <w:rsid w:val="00D3115A"/>
    <w:rsid w:val="00D71CA5"/>
    <w:rsid w:val="00D90328"/>
    <w:rsid w:val="00E760B0"/>
    <w:rsid w:val="00F14AAC"/>
    <w:rsid w:val="00FA4D59"/>
    <w:rsid w:val="00FB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46E8B2"/>
  <w15:docId w15:val="{BEB568F0-76C8-4DCE-BAF3-0FE7EDA5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ind w:left="1134" w:right="1134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851"/>
      </w:tabs>
      <w:jc w:val="both"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ttre">
    <w:name w:val="lettre"/>
    <w:basedOn w:val="Normal"/>
    <w:pPr>
      <w:tabs>
        <w:tab w:val="left" w:pos="851"/>
        <w:tab w:val="left" w:pos="4536"/>
      </w:tabs>
      <w:jc w:val="both"/>
    </w:pPr>
    <w:rPr>
      <w:rFonts w:ascii="Arial" w:hAnsi="Arial" w:cs="Arial"/>
      <w:sz w:val="22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709" w:hanging="4"/>
      <w:jc w:val="both"/>
    </w:pPr>
    <w:rPr>
      <w:rFonts w:ascii="Arial" w:hAnsi="Arial" w:cs="Arial"/>
      <w:sz w:val="22"/>
      <w:szCs w:val="22"/>
    </w:rPr>
  </w:style>
  <w:style w:type="paragraph" w:styleId="Notedebasdepage">
    <w:name w:val="footnote text"/>
    <w:basedOn w:val="Normal"/>
    <w:link w:val="NotedebasdepageCar"/>
    <w:semiHidden/>
  </w:style>
  <w:style w:type="character" w:styleId="Appelnotedebasdep">
    <w:name w:val="footnote reference"/>
    <w:semiHidden/>
    <w:rPr>
      <w:vertAlign w:val="superscript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ind w:left="708" w:hanging="708"/>
      <w:jc w:val="both"/>
    </w:pPr>
    <w:rPr>
      <w:rFonts w:ascii="Arial" w:hAnsi="Arial" w:cs="Arial"/>
      <w:sz w:val="22"/>
      <w:szCs w:val="22"/>
    </w:rPr>
  </w:style>
  <w:style w:type="paragraph" w:styleId="Retraitcorpsdetexte3">
    <w:name w:val="Body Text Indent 3"/>
    <w:basedOn w:val="Normal"/>
    <w:pPr>
      <w:ind w:left="705"/>
      <w:jc w:val="both"/>
    </w:pPr>
    <w:rPr>
      <w:rFonts w:ascii="Arial" w:hAnsi="Arial" w:cs="Arial"/>
    </w:rPr>
  </w:style>
  <w:style w:type="paragraph" w:customStyle="1" w:styleId="Style1">
    <w:name w:val="Style1"/>
    <w:basedOn w:val="Normal"/>
    <w:pPr>
      <w:tabs>
        <w:tab w:val="left" w:pos="851"/>
        <w:tab w:val="left" w:pos="4536"/>
      </w:tabs>
      <w:jc w:val="both"/>
    </w:pPr>
    <w:rPr>
      <w:rFonts w:ascii="Arial" w:hAnsi="Arial" w:cs="Arial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debasdepageCar">
    <w:name w:val="Note de bas de page Car"/>
    <w:basedOn w:val="Policepardfaut"/>
    <w:link w:val="Notedebasdepage"/>
    <w:semiHidden/>
  </w:style>
  <w:style w:type="character" w:styleId="Lienhypertexte">
    <w:name w:val="Hyperlink"/>
    <w:basedOn w:val="Policepardfaut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  <w:rPr>
      <w:sz w:val="24"/>
      <w:szCs w:val="24"/>
    </w:rPr>
  </w:style>
  <w:style w:type="character" w:styleId="Lienhypertextesuivivisit">
    <w:name w:val="FollowedHyperlink"/>
    <w:basedOn w:val="Policepardfaut"/>
    <w:semiHidden/>
    <w:unhideWhenUsed/>
    <w:rPr>
      <w:color w:val="800080" w:themeColor="followedHyperlink"/>
      <w:u w:val="single"/>
    </w:rPr>
  </w:style>
  <w:style w:type="character" w:customStyle="1" w:styleId="En-tteCar">
    <w:name w:val="En-tête Car"/>
    <w:basedOn w:val="Policepardfaut"/>
    <w:link w:val="En-tte"/>
    <w:rsid w:val="00C83FC4"/>
  </w:style>
  <w:style w:type="character" w:styleId="Marquedecommentaire">
    <w:name w:val="annotation reference"/>
    <w:basedOn w:val="Policepardfaut"/>
    <w:semiHidden/>
    <w:unhideWhenUsed/>
    <w:rsid w:val="00D9032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90328"/>
  </w:style>
  <w:style w:type="character" w:customStyle="1" w:styleId="CommentaireCar">
    <w:name w:val="Commentaire Car"/>
    <w:basedOn w:val="Policepardfaut"/>
    <w:link w:val="Commentaire"/>
    <w:semiHidden/>
    <w:rsid w:val="00D90328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903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90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ubliclines.versailles.inrae.f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8FBFBB13927448B0CCF84E63C609E" ma:contentTypeVersion="0" ma:contentTypeDescription="Crée un document." ma:contentTypeScope="" ma:versionID="c8bd21c58235549352588de464e576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607591102794fb80675a2708cc2b2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519AA-27D8-45C2-9E55-FDACF3CEB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46A0D9-E58C-4D7A-A9FD-A79DFDA88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80A03E-64A8-490A-AF52-E8DBE4CEFD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E22B6C-07F7-2E4B-A326-5D943868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ACCORD DE SECRET POUR LE TRANSFERT</vt:lpstr>
    </vt:vector>
  </TitlesOfParts>
  <Company>INRA</Company>
  <LinksUpToDate>false</LinksUpToDate>
  <CharactersWithSpaces>3428</CharactersWithSpaces>
  <SharedDoc>false</SharedDoc>
  <HLinks>
    <vt:vector size="6" baseType="variant">
      <vt:variant>
        <vt:i4>5636173</vt:i4>
      </vt:variant>
      <vt:variant>
        <vt:i4>8803</vt:i4>
      </vt:variant>
      <vt:variant>
        <vt:i4>1025</vt:i4>
      </vt:variant>
      <vt:variant>
        <vt:i4>1</vt:i4>
      </vt:variant>
      <vt:variant>
        <vt:lpwstr>C:\Users\cdimey\Desktop\logo.gif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 DE SECRET POUR LE TRANSFERT</dc:title>
  <dc:creator>Tremberth;Micael Aliouat;Morcrette Nathalie</dc:creator>
  <cp:lastModifiedBy>Christine</cp:lastModifiedBy>
  <cp:revision>5</cp:revision>
  <cp:lastPrinted>2002-02-19T15:02:00Z</cp:lastPrinted>
  <dcterms:created xsi:type="dcterms:W3CDTF">2023-02-08T14:36:00Z</dcterms:created>
  <dcterms:modified xsi:type="dcterms:W3CDTF">2023-02-15T14:02:00Z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0x010100B1B8FBFBB13927448B0CCF84E63C609E</vt:lpwstr>
  </property>
</Properties>
</file>